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20A324EA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007-01/23-01/4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640A358B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Metković, 2. lipnja 2023.</w:t>
      </w:r>
    </w:p>
    <w:p w14:paraId="1C2FF764" w14:textId="77777777" w:rsidR="00C54C48" w:rsidRDefault="00C54C48" w:rsidP="00C54C48">
      <w:pPr>
        <w:rPr>
          <w:rFonts w:ascii="Garamond" w:hAnsi="Garamond"/>
        </w:rPr>
      </w:pPr>
    </w:p>
    <w:p w14:paraId="77326BA0" w14:textId="77777777" w:rsidR="00C54C48" w:rsidRDefault="00C54C48" w:rsidP="00C54C48">
      <w:pPr>
        <w:rPr>
          <w:rFonts w:ascii="Garamond" w:hAnsi="Garamond"/>
        </w:rPr>
      </w:pP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1DA33452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4772B">
        <w:rPr>
          <w:rFonts w:ascii="Garamond" w:hAnsi="Garamond"/>
        </w:rPr>
        <w:t>20</w:t>
      </w:r>
      <w:r>
        <w:rPr>
          <w:rFonts w:ascii="Garamond" w:hAnsi="Garamond"/>
        </w:rPr>
        <w:t>. sjednice Školskog odbora Osnovne škole don Mihovila Pavlinovića, Metković održane dana 2. lipnja 2023. godine, objavljuje se slijedeći</w:t>
      </w:r>
    </w:p>
    <w:p w14:paraId="61AE93B9" w14:textId="77777777" w:rsidR="00C54C48" w:rsidRDefault="00C54C48" w:rsidP="00C54C48">
      <w:pPr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5469943B" w14:textId="4D89897B" w:rsidR="00C54C48" w:rsidRDefault="00C54C48" w:rsidP="00C54C48">
      <w:pPr>
        <w:keepNext/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C54C48">
        <w:rPr>
          <w:rFonts w:ascii="Garamond" w:hAnsi="Garamond"/>
        </w:rPr>
        <w:t>Usvojen zapisnik sa 19. sjednice ŠO od 12. svibnja 2023. godine.</w:t>
      </w:r>
    </w:p>
    <w:p w14:paraId="35D38F14" w14:textId="267BE218" w:rsidR="00BA7AD8" w:rsidRDefault="00E01650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BA7AD8">
        <w:rPr>
          <w:rFonts w:ascii="Garamond" w:hAnsi="Garamond"/>
        </w:rPr>
        <w:t>Usvojena Izmjena Godišnjeg plana i programa rada škole za školsku godinu 202</w:t>
      </w:r>
      <w:r w:rsidR="00C54C48">
        <w:rPr>
          <w:rFonts w:ascii="Garamond" w:hAnsi="Garamond"/>
        </w:rPr>
        <w:t>2</w:t>
      </w:r>
      <w:r w:rsidR="00BA7AD8">
        <w:rPr>
          <w:rFonts w:ascii="Garamond" w:hAnsi="Garamond"/>
        </w:rPr>
        <w:t>./202</w:t>
      </w:r>
      <w:r w:rsidR="00C54C48">
        <w:rPr>
          <w:rFonts w:ascii="Garamond" w:hAnsi="Garamond"/>
        </w:rPr>
        <w:t>3</w:t>
      </w:r>
      <w:r w:rsidR="00BA7AD8">
        <w:rPr>
          <w:rFonts w:ascii="Garamond" w:hAnsi="Garamond"/>
        </w:rPr>
        <w:t xml:space="preserve">. </w:t>
      </w:r>
    </w:p>
    <w:p w14:paraId="1024D5D9" w14:textId="3B136D94" w:rsidR="00BA7AD8" w:rsidRDefault="00BA7AD8" w:rsidP="00D35918">
      <w:pPr>
        <w:spacing w:line="360" w:lineRule="auto"/>
        <w:rPr>
          <w:rFonts w:ascii="Garamond" w:hAnsi="Garamond"/>
        </w:rPr>
      </w:pPr>
    </w:p>
    <w:p w14:paraId="702CA8AA" w14:textId="77777777" w:rsidR="00811C48" w:rsidRDefault="00811C48" w:rsidP="00BA7AD8">
      <w:pPr>
        <w:spacing w:line="360" w:lineRule="auto"/>
        <w:rPr>
          <w:rFonts w:ascii="Garamond" w:hAnsi="Garamond"/>
        </w:rPr>
      </w:pPr>
    </w:p>
    <w:p w14:paraId="7C4F82DB" w14:textId="77777777"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14:paraId="115C0A91" w14:textId="77777777"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14:paraId="130E0BA9" w14:textId="77777777" w:rsidR="001B214B" w:rsidRDefault="001B214B" w:rsidP="00AB6252">
      <w:pPr>
        <w:spacing w:line="360" w:lineRule="auto"/>
        <w:rPr>
          <w:rFonts w:ascii="Garamond" w:hAnsi="Garamond"/>
        </w:rPr>
      </w:pPr>
    </w:p>
    <w:p w14:paraId="1CE2019A" w14:textId="77777777"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F4A61"/>
    <w:rsid w:val="00E01650"/>
    <w:rsid w:val="00F42EC9"/>
    <w:rsid w:val="00F4772B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35</cp:revision>
  <cp:lastPrinted>2019-04-11T11:17:00Z</cp:lastPrinted>
  <dcterms:created xsi:type="dcterms:W3CDTF">2018-10-04T07:38:00Z</dcterms:created>
  <dcterms:modified xsi:type="dcterms:W3CDTF">2023-07-13T10:26:00Z</dcterms:modified>
</cp:coreProperties>
</file>