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3" w:rsidRPr="00311DA4" w:rsidRDefault="00B07DE3" w:rsidP="00B07DE3">
      <w:pPr>
        <w:pStyle w:val="Naslov"/>
        <w:rPr>
          <w:rFonts w:ascii="Garamond" w:hAnsi="Garamond"/>
        </w:rPr>
      </w:pPr>
      <w:r w:rsidRPr="00311DA4">
        <w:rPr>
          <w:rFonts w:ascii="Garamond" w:hAnsi="Garamond"/>
        </w:rPr>
        <w:t>REPUBLIKA HRVATSKA</w:t>
      </w:r>
    </w:p>
    <w:p w:rsidR="00B07DE3" w:rsidRPr="00311DA4" w:rsidRDefault="00B07DE3" w:rsidP="00B07DE3">
      <w:pPr>
        <w:pStyle w:val="Podnaslov"/>
        <w:rPr>
          <w:rFonts w:ascii="Garamond" w:hAnsi="Garamond"/>
        </w:rPr>
      </w:pPr>
      <w:r w:rsidRPr="00311DA4">
        <w:rPr>
          <w:rFonts w:ascii="Garamond" w:hAnsi="Garamond"/>
        </w:rPr>
        <w:t>ŽUPANIJA DUBROVAČKO-NERETVANSKA</w:t>
      </w:r>
    </w:p>
    <w:p w:rsidR="00B07DE3" w:rsidRPr="00311DA4" w:rsidRDefault="00B07DE3" w:rsidP="00B07DE3">
      <w:pPr>
        <w:pStyle w:val="Naslov1"/>
        <w:rPr>
          <w:rFonts w:ascii="Garamond" w:hAnsi="Garamond"/>
          <w:sz w:val="28"/>
          <w:szCs w:val="28"/>
        </w:rPr>
      </w:pPr>
      <w:r w:rsidRPr="00311DA4">
        <w:rPr>
          <w:rFonts w:ascii="Garamond" w:hAnsi="Garamond"/>
          <w:sz w:val="28"/>
          <w:szCs w:val="28"/>
        </w:rPr>
        <w:t xml:space="preserve">OSNOVNA ŠKOLA DON MIHOVILA PAVLINOVIĆA </w:t>
      </w:r>
    </w:p>
    <w:p w:rsidR="00B07DE3" w:rsidRPr="00311DA4" w:rsidRDefault="00B07DE3" w:rsidP="00B07DE3">
      <w:pP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Tel.  +385 (0)20 686-098, fax. 020/ 685-948,  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>E-mail:, ured@os-mpavlinovica-metkovic.skole.hr</w:t>
      </w: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4384" w:rsidRDefault="00A943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Predmet: Obrazloženje po aktivnostima</w:t>
      </w:r>
      <w:r w:rsidR="00484AE0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– Rebalans I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Tekući projekt: T120602-</w:t>
      </w:r>
      <w:r w:rsidR="00275CF8">
        <w:rPr>
          <w:rFonts w:ascii="Garamond" w:eastAsiaTheme="minorHAnsi" w:hAnsi="Garamond" w:cs="Helvetica-Bold"/>
          <w:sz w:val="28"/>
          <w:szCs w:val="28"/>
          <w:lang w:eastAsia="en-US"/>
        </w:rPr>
        <w:t>Europski socijalni fond-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Projekt zajedno možemo sve-</w:t>
      </w:r>
    </w:p>
    <w:p w:rsidR="000D5C2E" w:rsidRDefault="00484AE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1.1.1-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27,23%</w:t>
      </w:r>
    </w:p>
    <w:p w:rsidR="00484AE0" w:rsidRDefault="00484AE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5.6.1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-72,77%</w:t>
      </w: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C23A6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Preraspodjela odobrenog limita za isplatu plaća i naknada po zadanim postocima do kraja nastavne godine 2021./2022.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A120701-osiguranje uvjeta rada za redovno poslovanje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osnovne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škole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4.4.1. Decentralizirana sredstva</w:t>
      </w:r>
      <w:r w:rsidR="00724950">
        <w:rPr>
          <w:rFonts w:ascii="Garamond" w:eastAsiaTheme="minorHAnsi" w:hAnsi="Garamond" w:cs="Helvetica-Bold"/>
          <w:sz w:val="28"/>
          <w:szCs w:val="28"/>
          <w:lang w:eastAsia="en-US"/>
        </w:rPr>
        <w:t>-materijalni izdaci: 764.000,00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C23A6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Županijska skupština Dubrovačko-neretvanske županije</w:t>
      </w:r>
      <w:r w:rsidR="006C54F1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na 7.sjednici održanoj 17.ožujka 2022.godine, donijela je Odluku o kriterijima, mjerilima i načinu financiranja decentraliziranih funkcija osnovnog školstva.</w:t>
      </w:r>
    </w:p>
    <w:p w:rsidR="006C54F1" w:rsidRDefault="0072495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Na kontu 322 smanjen je iznos od 12.474,00 u odnosu na izvorni plan za usklađenje sa dopuštenim limitom sredstava.</w:t>
      </w:r>
    </w:p>
    <w:p w:rsidR="00724950" w:rsidRDefault="0072495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24950" w:rsidRDefault="00724950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Aktivnost </w:t>
      </w:r>
      <w:r w:rsidR="004221B7">
        <w:rPr>
          <w:rFonts w:ascii="Garamond" w:eastAsiaTheme="minorHAnsi" w:hAnsi="Garamond" w:cs="Helvetica-Bold"/>
          <w:sz w:val="28"/>
          <w:szCs w:val="28"/>
          <w:lang w:eastAsia="en-US"/>
        </w:rPr>
        <w:t>A120702-Investicijska ulaganja u osnovne škole: 47.000,00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-na kontu 323 smanjen iznos od 13.000,00 kn zbog usklađenja sa odobrenim sredstvima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K120703-Kapitalna ulaganja u osnovne škole: 550.000,00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-na kontu 451 povećanje iznosa za 430.000,00 kn –odobrena sanacija krova i</w:t>
      </w:r>
      <w:r w:rsidR="00EC632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rekonstrukcija učionica za djecu s poteškoćama 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</w:t>
      </w:r>
      <w:r w:rsidR="00305349">
        <w:rPr>
          <w:rFonts w:ascii="Garamond" w:eastAsiaTheme="minorHAnsi" w:hAnsi="Garamond" w:cs="Helvetica-Bold"/>
          <w:sz w:val="28"/>
          <w:szCs w:val="28"/>
          <w:lang w:eastAsia="en-US"/>
        </w:rPr>
        <w:t>Izvor 5.8.1-Ostale pomoći proračunski korisnici</w:t>
      </w:r>
    </w:p>
    <w:p w:rsidR="0094782E" w:rsidRDefault="009478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4782E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u odnosu na izvorni plan na kontu 311,313, i 321 (bruto plaće, doprinosi i naknade za zaposlene) rebalansirane su zbog porasta osnovice za izračun plaće 4% od 01.svibnja 2022.donošenjem novog Temeljnog kolektivnog ugovora za službenike i namještenike u javnim službama.</w:t>
      </w: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–konto 636……….povećanje 517.500,00</w:t>
      </w:r>
      <w:bookmarkStart w:id="0" w:name="_GoBack"/>
      <w:bookmarkEnd w:id="0"/>
    </w:p>
    <w:p w:rsidR="00D44829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120801-Poticanje demografskog razvitka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1.1.1.Opći prihodi i primici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Nema promjene na </w:t>
      </w:r>
      <w:r w:rsidR="008A795F">
        <w:rPr>
          <w:rFonts w:ascii="Garamond" w:eastAsiaTheme="minorHAnsi" w:hAnsi="Garamond" w:cs="Helvetica-Bold"/>
          <w:sz w:val="28"/>
          <w:szCs w:val="28"/>
          <w:lang w:eastAsia="en-US"/>
        </w:rPr>
        <w:t>izvorni plan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7818C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7818C7" w:rsidP="00CF2497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120803-Natjecanja iz znanja učenika</w:t>
      </w:r>
      <w:r w:rsidR="008A795F">
        <w:rPr>
          <w:rFonts w:ascii="Garamond" w:eastAsiaTheme="minorHAnsi" w:hAnsi="Garamond" w:cs="Helvetica-Bold"/>
          <w:sz w:val="28"/>
          <w:szCs w:val="28"/>
          <w:lang w:eastAsia="en-US"/>
        </w:rPr>
        <w:t>-14.672,00</w:t>
      </w:r>
    </w:p>
    <w:p w:rsidR="007818C7" w:rsidRDefault="007818C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A795F" w:rsidRDefault="008A795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Izvor:1.1.1 –konto 323, 322 i 324</w:t>
      </w:r>
    </w:p>
    <w:p w:rsidR="008A795F" w:rsidRDefault="008A795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Promijenjeni  iznosi na navedenim kontima su stvarni izdaci nastali po računima za natjecanje u našoj školi za nastavnu 2021./2022.godinu.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120804- Financiranje školskih projekata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658B9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-nema odobrenja za školski projekt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120808-Nabava udžbenika za učenike OŠ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konto 424………nema promjene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A120809 Programi školskog kurikuluma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–Ostale pomoći proračunski korisnici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-konto 322,323,329,372,422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-nema promjene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A120810 Ostale aktivnosti OŠ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40310" w:rsidRDefault="0074031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or 4.3.1.-konto 322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- 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smanjen iznos 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>za preneseni manjak: -29.194,00</w:t>
      </w:r>
    </w:p>
    <w:p w:rsidR="00007CB5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4.3.2.-konto 652- povećan iznos za preneseni manjak: 29.194,00</w:t>
      </w: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4.3.1.-konto 652-smanjen iznos za preneseni manjak :-29.194,00</w:t>
      </w: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6.2.1 Donacije</w:t>
      </w:r>
    </w:p>
    <w:p w:rsidR="006C0DCC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329,422-nema promjene</w:t>
      </w:r>
    </w:p>
    <w:p w:rsidR="00EC6328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424-donacija knjiga u 2022.</w:t>
      </w: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A120811-dodatne djelatnosti OŠ</w:t>
      </w: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3.2.1. Vlastiti prihodi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>-konto 322,329</w:t>
      </w:r>
    </w:p>
    <w:p w:rsidR="00A76429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3.2.2-konto 329…..prenesena sredstva iz 2021</w:t>
      </w:r>
    </w:p>
    <w:p w:rsidR="00A76429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3.2.2-konto 9221….prenesena sredstva iz 2021.</w:t>
      </w:r>
    </w:p>
    <w:p w:rsidR="00EC6328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A120816-Sufinanciranje školske prehrane</w:t>
      </w: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08E5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6.1.1</w:t>
      </w:r>
      <w:r w:rsidR="00C41942">
        <w:rPr>
          <w:rFonts w:ascii="Garamond" w:eastAsiaTheme="minorHAnsi" w:hAnsi="Garamond" w:cs="Helvetica-Bold"/>
          <w:sz w:val="28"/>
          <w:szCs w:val="28"/>
          <w:lang w:eastAsia="en-US"/>
        </w:rPr>
        <w:t>-konto 372 odobren iznos od 23.579,00 za povrat novca -besplatne marende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C41942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C41942">
        <w:rPr>
          <w:rFonts w:ascii="Garamond" w:eastAsiaTheme="minorHAnsi" w:hAnsi="Garamond" w:cs="Helvetica-Bold"/>
          <w:sz w:val="28"/>
          <w:szCs w:val="28"/>
          <w:lang w:eastAsia="en-US"/>
        </w:rPr>
        <w:t>or 5.8.2-konto 311.313,321</w:t>
      </w:r>
      <w:r w:rsidR="008236B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312-preneseni višak sredstava u iznosu 93.228,00 za pripravnika.</w:t>
      </w:r>
    </w:p>
    <w:p w:rsidR="008236B6" w:rsidRDefault="008236B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Odobrenje za primitak sredstava za plaće i naknade pripravnika dobili smo krajem 2021.godine ,a financijski plan je već bio usvojen.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8236B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322 i 323 preneseni višak iz 2021.godine-10.770,00</w:t>
      </w:r>
    </w:p>
    <w:p w:rsidR="008236B6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5.8.2 –konto 9221….preneseni višak..103.998,00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0D5C2E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hAnsi="Garamond" w:cs="Helvetica-Bold"/>
          <w:sz w:val="28"/>
          <w:szCs w:val="28"/>
        </w:rPr>
        <w:t>A.M</w:t>
      </w:r>
      <w:r w:rsidRPr="000D5C2E">
        <w:rPr>
          <w:rFonts w:ascii="Garamond" w:hAnsi="Garamond" w:cs="Helvetica-Bold"/>
          <w:sz w:val="28"/>
          <w:szCs w:val="28"/>
        </w:rPr>
        <w:t>atić</w:t>
      </w:r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1E" w:rsidRDefault="0076451E" w:rsidP="00E707F3">
      <w:r>
        <w:separator/>
      </w:r>
    </w:p>
  </w:endnote>
  <w:endnote w:type="continuationSeparator" w:id="0">
    <w:p w:rsidR="0076451E" w:rsidRDefault="0076451E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1E" w:rsidRDefault="0076451E" w:rsidP="00E707F3">
      <w:r>
        <w:separator/>
      </w:r>
    </w:p>
  </w:footnote>
  <w:footnote w:type="continuationSeparator" w:id="0">
    <w:p w:rsidR="0076451E" w:rsidRDefault="0076451E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07CB5"/>
    <w:rsid w:val="000144D3"/>
    <w:rsid w:val="00086CB5"/>
    <w:rsid w:val="000A3114"/>
    <w:rsid w:val="000C2ECE"/>
    <w:rsid w:val="000D08E5"/>
    <w:rsid w:val="000D416D"/>
    <w:rsid w:val="000D5C2E"/>
    <w:rsid w:val="000E1FE4"/>
    <w:rsid w:val="000F0116"/>
    <w:rsid w:val="00104D67"/>
    <w:rsid w:val="00111FB8"/>
    <w:rsid w:val="00112C5E"/>
    <w:rsid w:val="00127EFB"/>
    <w:rsid w:val="0013251C"/>
    <w:rsid w:val="0016736B"/>
    <w:rsid w:val="00172C07"/>
    <w:rsid w:val="00180A43"/>
    <w:rsid w:val="00196DC1"/>
    <w:rsid w:val="001A0D89"/>
    <w:rsid w:val="001B4501"/>
    <w:rsid w:val="001C4902"/>
    <w:rsid w:val="00241AF7"/>
    <w:rsid w:val="00251DA8"/>
    <w:rsid w:val="00272723"/>
    <w:rsid w:val="00275CF8"/>
    <w:rsid w:val="002958D6"/>
    <w:rsid w:val="002A57B0"/>
    <w:rsid w:val="002C042A"/>
    <w:rsid w:val="002C2FD3"/>
    <w:rsid w:val="002E493A"/>
    <w:rsid w:val="002F4A5A"/>
    <w:rsid w:val="00305349"/>
    <w:rsid w:val="00307AA3"/>
    <w:rsid w:val="00311DA4"/>
    <w:rsid w:val="00335700"/>
    <w:rsid w:val="00345D1C"/>
    <w:rsid w:val="00350A08"/>
    <w:rsid w:val="00351770"/>
    <w:rsid w:val="00367F6E"/>
    <w:rsid w:val="003B0096"/>
    <w:rsid w:val="003B40D6"/>
    <w:rsid w:val="00400436"/>
    <w:rsid w:val="004037C3"/>
    <w:rsid w:val="004221B7"/>
    <w:rsid w:val="00464D93"/>
    <w:rsid w:val="00481C30"/>
    <w:rsid w:val="00484AE0"/>
    <w:rsid w:val="00485294"/>
    <w:rsid w:val="00495B28"/>
    <w:rsid w:val="004D47A9"/>
    <w:rsid w:val="005050C2"/>
    <w:rsid w:val="0050792C"/>
    <w:rsid w:val="005137BA"/>
    <w:rsid w:val="005376C3"/>
    <w:rsid w:val="00544CA6"/>
    <w:rsid w:val="00584761"/>
    <w:rsid w:val="005A173F"/>
    <w:rsid w:val="005D2FBA"/>
    <w:rsid w:val="005D467A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70111B"/>
    <w:rsid w:val="00721EFD"/>
    <w:rsid w:val="00724950"/>
    <w:rsid w:val="00740310"/>
    <w:rsid w:val="00747CBB"/>
    <w:rsid w:val="0076451E"/>
    <w:rsid w:val="007818C7"/>
    <w:rsid w:val="007B4585"/>
    <w:rsid w:val="007C20BB"/>
    <w:rsid w:val="007C37DF"/>
    <w:rsid w:val="007D4CAD"/>
    <w:rsid w:val="007D67B2"/>
    <w:rsid w:val="00801E4F"/>
    <w:rsid w:val="00805DF3"/>
    <w:rsid w:val="008075A1"/>
    <w:rsid w:val="008236B6"/>
    <w:rsid w:val="00830021"/>
    <w:rsid w:val="008401FE"/>
    <w:rsid w:val="00843218"/>
    <w:rsid w:val="00846847"/>
    <w:rsid w:val="00861D0D"/>
    <w:rsid w:val="008658B9"/>
    <w:rsid w:val="00867979"/>
    <w:rsid w:val="00877EF1"/>
    <w:rsid w:val="008A0C36"/>
    <w:rsid w:val="008A7864"/>
    <w:rsid w:val="008A795F"/>
    <w:rsid w:val="008B34E9"/>
    <w:rsid w:val="008B71CF"/>
    <w:rsid w:val="008D03EF"/>
    <w:rsid w:val="008E5413"/>
    <w:rsid w:val="00903471"/>
    <w:rsid w:val="009176B1"/>
    <w:rsid w:val="00937C32"/>
    <w:rsid w:val="0094782E"/>
    <w:rsid w:val="00981E58"/>
    <w:rsid w:val="009A3AF8"/>
    <w:rsid w:val="009B4F2C"/>
    <w:rsid w:val="009D3E86"/>
    <w:rsid w:val="00A217B5"/>
    <w:rsid w:val="00A22455"/>
    <w:rsid w:val="00A3740A"/>
    <w:rsid w:val="00A52D81"/>
    <w:rsid w:val="00A573D1"/>
    <w:rsid w:val="00A75E0D"/>
    <w:rsid w:val="00A76429"/>
    <w:rsid w:val="00A82592"/>
    <w:rsid w:val="00A90DF5"/>
    <w:rsid w:val="00A94384"/>
    <w:rsid w:val="00AA1903"/>
    <w:rsid w:val="00AC1885"/>
    <w:rsid w:val="00AC2918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31922"/>
    <w:rsid w:val="00B40A12"/>
    <w:rsid w:val="00B431C5"/>
    <w:rsid w:val="00B4419E"/>
    <w:rsid w:val="00B6432C"/>
    <w:rsid w:val="00B92F63"/>
    <w:rsid w:val="00BE6D0C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617B1"/>
    <w:rsid w:val="00CB0322"/>
    <w:rsid w:val="00CE3314"/>
    <w:rsid w:val="00CF2497"/>
    <w:rsid w:val="00D34517"/>
    <w:rsid w:val="00D36683"/>
    <w:rsid w:val="00D437AD"/>
    <w:rsid w:val="00D44829"/>
    <w:rsid w:val="00D50FC2"/>
    <w:rsid w:val="00D721DB"/>
    <w:rsid w:val="00D724CA"/>
    <w:rsid w:val="00D920A5"/>
    <w:rsid w:val="00DA2581"/>
    <w:rsid w:val="00DC0E21"/>
    <w:rsid w:val="00DC6061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6328"/>
    <w:rsid w:val="00EC7C5A"/>
    <w:rsid w:val="00EE2072"/>
    <w:rsid w:val="00EF0B6B"/>
    <w:rsid w:val="00F012A1"/>
    <w:rsid w:val="00F227CD"/>
    <w:rsid w:val="00F34A21"/>
    <w:rsid w:val="00F54CDF"/>
    <w:rsid w:val="00F71EE6"/>
    <w:rsid w:val="00F7304C"/>
    <w:rsid w:val="00F8381D"/>
    <w:rsid w:val="00F8412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C7C0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31</cp:revision>
  <cp:lastPrinted>2021-12-08T09:02:00Z</cp:lastPrinted>
  <dcterms:created xsi:type="dcterms:W3CDTF">2017-10-03T05:21:00Z</dcterms:created>
  <dcterms:modified xsi:type="dcterms:W3CDTF">2022-05-10T08:18:00Z</dcterms:modified>
</cp:coreProperties>
</file>